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33" w:rsidRDefault="008B3382" w:rsidP="00F5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ЛИСТОК-ВКЛАДЫШ</w:t>
      </w:r>
    </w:p>
    <w:p w:rsidR="001E7E33" w:rsidRDefault="008B3382" w:rsidP="00F5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Косметического средства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КРЕМ-</w:t>
      </w:r>
      <w:r>
        <w:rPr>
          <w:rFonts w:ascii="Times New Roman" w:hAnsi="Times New Roman"/>
          <w:b/>
          <w:bCs/>
          <w:sz w:val="24"/>
          <w:szCs w:val="24"/>
        </w:rPr>
        <w:t>ПАСТА ТЕЙМУРОВА</w:t>
      </w:r>
    </w:p>
    <w:p w:rsidR="001E7E33" w:rsidRPr="0021627E" w:rsidRDefault="001E7E3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1E7E33" w:rsidRDefault="001E7E3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E7E33" w:rsidRDefault="008B3382" w:rsidP="0021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Средство для применения при повышенной потливости стоп и других частей тела.</w:t>
      </w:r>
    </w:p>
    <w:p w:rsidR="001E7E33" w:rsidRDefault="001E7E33" w:rsidP="002162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E7E33" w:rsidRDefault="008B3382" w:rsidP="0021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Дерматологическое средство которое оказывает: антисептическое, противомикробное, противовоспалительное, абсорбирующее, дезинфицирующее, дезодорирующее, охладительное действие.</w:t>
      </w:r>
    </w:p>
    <w:p w:rsidR="001E7E33" w:rsidRDefault="001E7E33" w:rsidP="002162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E7E33" w:rsidRDefault="008B3382" w:rsidP="0021627E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Противопоказания. </w:t>
      </w:r>
      <w:r>
        <w:rPr>
          <w:rFonts w:ascii="Times New Roman" w:hAnsi="Times New Roman"/>
          <w:sz w:val="24"/>
          <w:szCs w:val="24"/>
          <w:lang w:val="uk-UA"/>
        </w:rPr>
        <w:t>Повышенная чувствительность к компонентам крем-пасты, хронические заболевания почек, беременность и период кормления грудью. Детям в возрасте до 14 лет крем-пасту применять не рекомендуется.</w:t>
      </w:r>
    </w:p>
    <w:p w:rsidR="001E7E33" w:rsidRDefault="008B3382" w:rsidP="0021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Меры предосторожности. </w:t>
      </w:r>
      <w:r>
        <w:rPr>
          <w:rFonts w:ascii="Times New Roman" w:hAnsi="Times New Roman"/>
          <w:bCs/>
          <w:sz w:val="24"/>
          <w:szCs w:val="24"/>
        </w:rPr>
        <w:t>Крем-пасту Теймурова не следует наносить на большие участки тела, открытые раны. Не использовать на поврежденной или раздраженной коже. Избегать попадания крем-пасты в глаза и на слизистую оболочку, при попадании  удалить крем-пасту марлевым тампоном и тщательным образом промыть глаза теплой водой. Содержит формальдегид.</w:t>
      </w:r>
    </w:p>
    <w:p w:rsidR="001E7E33" w:rsidRDefault="001E7E33" w:rsidP="002162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E7E33" w:rsidRDefault="008B3382" w:rsidP="0021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Способ применения и дозы. </w:t>
      </w:r>
      <w:r>
        <w:rPr>
          <w:rFonts w:ascii="Times New Roman" w:hAnsi="Times New Roman"/>
          <w:bCs/>
          <w:sz w:val="24"/>
          <w:szCs w:val="24"/>
        </w:rPr>
        <w:t>Крем-паста предназначена для наружного применения.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Наносить крем-пасту тонким слоем на чистую и сухую кожу стоп, межпальцевые складки ног и на места повышенного потовыделения 2-3 раза в сутки.   </w:t>
      </w:r>
    </w:p>
    <w:p w:rsidR="001E7E33" w:rsidRDefault="001E7E33" w:rsidP="0021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7E33" w:rsidRDefault="008B3382" w:rsidP="0021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Побочные эффекты</w:t>
      </w:r>
      <w:r>
        <w:rPr>
          <w:rFonts w:ascii="Times New Roman" w:hAnsi="Times New Roman"/>
          <w:sz w:val="24"/>
          <w:szCs w:val="24"/>
        </w:rPr>
        <w:t xml:space="preserve">. Возможны головная боль, тошнота, в тяжелых случаях – рвота, спутанность сознания. </w:t>
      </w:r>
      <w:r>
        <w:rPr>
          <w:rFonts w:ascii="Times New Roman" w:hAnsi="Times New Roman"/>
          <w:color w:val="000000"/>
          <w:sz w:val="24"/>
          <w:szCs w:val="20"/>
          <w:lang w:eastAsia="ru-RU"/>
        </w:rPr>
        <w:t xml:space="preserve">Местно возможны зуд, боль, покраснение кожи. </w:t>
      </w:r>
    </w:p>
    <w:p w:rsidR="001E7E33" w:rsidRDefault="001E7E33" w:rsidP="002162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1E7E33" w:rsidRDefault="0021627E" w:rsidP="0021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Состав крем-пасты. </w:t>
      </w:r>
      <w:r w:rsidR="008B3382">
        <w:rPr>
          <w:rFonts w:ascii="Times New Roman" w:hAnsi="Times New Roman"/>
          <w:bCs/>
          <w:sz w:val="24"/>
          <w:szCs w:val="24"/>
          <w:lang w:val="uk-UA"/>
        </w:rPr>
        <w:t>Вода очищення, цинка оксид, тальк, глицерин, эмульгатор №1, кислота борная, натрия тетраборат, раствор формальдегида, кислота салициловая, масло мяты перечной, гексаметилентетрамин.</w:t>
      </w:r>
      <w:r w:rsidR="008B3382">
        <w:rPr>
          <w:rFonts w:ascii="Times New Roman" w:hAnsi="Times New Roman"/>
          <w:bCs/>
          <w:sz w:val="24"/>
          <w:szCs w:val="24"/>
          <w:lang w:val="kk-KZ"/>
        </w:rPr>
        <w:t xml:space="preserve">  </w:t>
      </w:r>
    </w:p>
    <w:p w:rsidR="001E7E33" w:rsidRPr="0021627E" w:rsidRDefault="008B3382" w:rsidP="0021627E">
      <w:pPr>
        <w:autoSpaceDE w:val="0"/>
        <w:autoSpaceDN w:val="0"/>
        <w:adjustRightInd w:val="0"/>
        <w:spacing w:after="0" w:line="240" w:lineRule="auto"/>
        <w:ind w:firstLineChars="985" w:firstLine="2364"/>
        <w:jc w:val="both"/>
        <w:rPr>
          <w:rFonts w:ascii="Times New Roman" w:hAnsi="Times New Roman"/>
          <w:color w:val="0000FF"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                                                                                                           </w:t>
      </w:r>
    </w:p>
    <w:p w:rsidR="001E7E33" w:rsidRDefault="0021627E" w:rsidP="0021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Срок годности.</w:t>
      </w:r>
      <w:r w:rsidR="008B338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8B3382">
        <w:rPr>
          <w:rFonts w:ascii="Times New Roman" w:hAnsi="Times New Roman"/>
          <w:sz w:val="24"/>
          <w:szCs w:val="24"/>
        </w:rPr>
        <w:t>2 года</w:t>
      </w:r>
      <w:r w:rsidR="008B3382" w:rsidRPr="00F576F5">
        <w:rPr>
          <w:rFonts w:ascii="Times New Roman" w:hAnsi="Times New Roman"/>
          <w:bCs/>
          <w:sz w:val="24"/>
          <w:szCs w:val="24"/>
          <w:lang w:val="uk-UA"/>
        </w:rPr>
        <w:t>.</w:t>
      </w:r>
      <w:r w:rsidR="008B3382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E7E33" w:rsidRDefault="001E7E33" w:rsidP="002162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E7E33" w:rsidRDefault="008B3382" w:rsidP="0021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Условия хранения. </w:t>
      </w:r>
      <w:r>
        <w:rPr>
          <w:rFonts w:ascii="Times New Roman" w:hAnsi="Times New Roman"/>
          <w:bCs/>
          <w:sz w:val="24"/>
          <w:szCs w:val="24"/>
        </w:rPr>
        <w:t xml:space="preserve">Хранить при температуре от  </w:t>
      </w:r>
      <w:r>
        <w:rPr>
          <w:rFonts w:ascii="Times New Roman" w:hAnsi="Times New Roman"/>
          <w:sz w:val="24"/>
          <w:szCs w:val="24"/>
          <w:lang w:val="uk-UA"/>
        </w:rPr>
        <w:t>5 ºС до 2</w:t>
      </w:r>
      <w:r>
        <w:rPr>
          <w:rFonts w:ascii="Times New Roman" w:hAnsi="Times New Roman"/>
          <w:sz w:val="24"/>
          <w:szCs w:val="24"/>
        </w:rPr>
        <w:t xml:space="preserve">5 ºС. </w:t>
      </w:r>
      <w:r>
        <w:rPr>
          <w:rFonts w:ascii="Times New Roman" w:hAnsi="Times New Roman"/>
          <w:bCs/>
          <w:sz w:val="24"/>
          <w:szCs w:val="24"/>
        </w:rPr>
        <w:t xml:space="preserve">Хранить в недоступном для детей месте. </w:t>
      </w:r>
    </w:p>
    <w:p w:rsidR="001E7E33" w:rsidRDefault="001E7E33" w:rsidP="002162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1E7E33" w:rsidRDefault="008B3382" w:rsidP="0021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Упаковка.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По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50</w:t>
      </w:r>
      <w:r>
        <w:rPr>
          <w:rFonts w:ascii="Times New Roman" w:hAnsi="Times New Roman"/>
          <w:sz w:val="24"/>
          <w:szCs w:val="24"/>
        </w:rPr>
        <w:t xml:space="preserve"> г в тубе</w:t>
      </w:r>
      <w:r>
        <w:rPr>
          <w:rFonts w:ascii="Times New Roman" w:hAnsi="Times New Roman"/>
          <w:sz w:val="24"/>
          <w:szCs w:val="24"/>
          <w:lang w:val="uk-UA"/>
        </w:rPr>
        <w:t xml:space="preserve"> в пачке.</w:t>
      </w:r>
    </w:p>
    <w:p w:rsidR="001E7E33" w:rsidRDefault="001E7E33" w:rsidP="002162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7E33" w:rsidRDefault="008B3382" w:rsidP="0021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Название и адрес производителя. </w:t>
      </w:r>
    </w:p>
    <w:p w:rsidR="001E7E33" w:rsidRDefault="008B3382" w:rsidP="0021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ООО «Тернофарм».</w:t>
      </w:r>
    </w:p>
    <w:p w:rsidR="001E7E33" w:rsidRDefault="008B3382" w:rsidP="0021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Украина, 46010, г. Тернополь, ул. Фабричная, 4;</w:t>
      </w:r>
    </w:p>
    <w:p w:rsidR="001E7E33" w:rsidRDefault="008B3382" w:rsidP="0021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тел./факс</w:t>
      </w:r>
      <w:r w:rsidR="00F576F5">
        <w:rPr>
          <w:rFonts w:ascii="Times New Roman" w:hAnsi="Times New Roman"/>
          <w:bCs/>
          <w:sz w:val="24"/>
          <w:szCs w:val="24"/>
          <w:lang w:val="uk-UA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1627E">
        <w:rPr>
          <w:rFonts w:ascii="Times New Roman" w:hAnsi="Times New Roman"/>
          <w:bCs/>
          <w:sz w:val="24"/>
          <w:szCs w:val="24"/>
          <w:lang w:val="uk-UA"/>
        </w:rPr>
        <w:t xml:space="preserve">+38 </w:t>
      </w:r>
      <w:r>
        <w:rPr>
          <w:rFonts w:ascii="Times New Roman" w:hAnsi="Times New Roman"/>
          <w:bCs/>
          <w:sz w:val="24"/>
          <w:szCs w:val="24"/>
        </w:rPr>
        <w:t>(0352) 521-444</w:t>
      </w:r>
    </w:p>
    <w:p w:rsidR="001E7E33" w:rsidRDefault="001E7E33" w:rsidP="00216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7E33" w:rsidRDefault="001E7E3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sectPr w:rsidR="001E7E3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F8"/>
    <w:rsid w:val="000B7FEF"/>
    <w:rsid w:val="000D06A7"/>
    <w:rsid w:val="00134294"/>
    <w:rsid w:val="001A18F6"/>
    <w:rsid w:val="001E2515"/>
    <w:rsid w:val="001E7E33"/>
    <w:rsid w:val="0021627E"/>
    <w:rsid w:val="00247686"/>
    <w:rsid w:val="002B3CD1"/>
    <w:rsid w:val="002D45D6"/>
    <w:rsid w:val="00341ACF"/>
    <w:rsid w:val="00395738"/>
    <w:rsid w:val="003B0BF8"/>
    <w:rsid w:val="003D051A"/>
    <w:rsid w:val="003E0990"/>
    <w:rsid w:val="004129EB"/>
    <w:rsid w:val="00512D63"/>
    <w:rsid w:val="005377D8"/>
    <w:rsid w:val="00556502"/>
    <w:rsid w:val="00597A04"/>
    <w:rsid w:val="005A04EA"/>
    <w:rsid w:val="005B4A3B"/>
    <w:rsid w:val="005C12ED"/>
    <w:rsid w:val="005D1B57"/>
    <w:rsid w:val="00697ACA"/>
    <w:rsid w:val="00700BF8"/>
    <w:rsid w:val="00715EAF"/>
    <w:rsid w:val="0085517F"/>
    <w:rsid w:val="008B3382"/>
    <w:rsid w:val="008B5C63"/>
    <w:rsid w:val="00A06844"/>
    <w:rsid w:val="00A35F45"/>
    <w:rsid w:val="00A4314E"/>
    <w:rsid w:val="00A93BCC"/>
    <w:rsid w:val="00AA4A4A"/>
    <w:rsid w:val="00AC0583"/>
    <w:rsid w:val="00B475FC"/>
    <w:rsid w:val="00CD45D9"/>
    <w:rsid w:val="00CF4DED"/>
    <w:rsid w:val="00E113CC"/>
    <w:rsid w:val="00E449D8"/>
    <w:rsid w:val="00E74890"/>
    <w:rsid w:val="00F134EF"/>
    <w:rsid w:val="00F576F5"/>
    <w:rsid w:val="00FD48AC"/>
    <w:rsid w:val="0581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link w:val="a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Нижній колонтитул Знак"/>
    <w:link w:val="a6"/>
    <w:rPr>
      <w:rFonts w:eastAsia="Times New Roman"/>
      <w:sz w:val="22"/>
      <w:szCs w:val="22"/>
      <w:lang w:eastAsia="en-US"/>
    </w:rPr>
  </w:style>
  <w:style w:type="character" w:customStyle="1" w:styleId="a7">
    <w:name w:val="Верхній колонтитул Знак"/>
    <w:link w:val="a8"/>
    <w:rPr>
      <w:rFonts w:eastAsia="Times New Roman"/>
      <w:sz w:val="22"/>
      <w:szCs w:val="22"/>
      <w:lang w:eastAsia="en-US"/>
    </w:r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link w:val="a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5">
    <w:name w:val="Нижній колонтитул Знак"/>
    <w:link w:val="a6"/>
    <w:rPr>
      <w:rFonts w:eastAsia="Times New Roman"/>
      <w:sz w:val="22"/>
      <w:szCs w:val="22"/>
      <w:lang w:eastAsia="en-US"/>
    </w:rPr>
  </w:style>
  <w:style w:type="character" w:customStyle="1" w:styleId="a7">
    <w:name w:val="Верхній колонтитул Знак"/>
    <w:link w:val="a8"/>
    <w:rPr>
      <w:rFonts w:eastAsia="Times New Roman"/>
      <w:sz w:val="22"/>
      <w:szCs w:val="22"/>
      <w:lang w:eastAsia="en-US"/>
    </w:r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5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ЛИСТОК-ВКЛАДИШ</vt:lpstr>
    </vt:vector>
  </TitlesOfParts>
  <Company>diakov.net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ЛИСТОК-ВКЛАДИШ</dc:title>
  <dc:creator>Филонов Евгений Генадиевич</dc:creator>
  <cp:lastModifiedBy>Марія Семенюк</cp:lastModifiedBy>
  <cp:revision>5</cp:revision>
  <cp:lastPrinted>2020-11-25T13:20:00Z</cp:lastPrinted>
  <dcterms:created xsi:type="dcterms:W3CDTF">2020-11-25T13:05:00Z</dcterms:created>
  <dcterms:modified xsi:type="dcterms:W3CDTF">2020-11-25T13:38:00Z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